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672" w:rsidRPr="00080F9D" w:rsidRDefault="00741672" w:rsidP="007416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80F9D">
        <w:rPr>
          <w:rFonts w:ascii="Times New Roman" w:hAnsi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hAnsi="Times New Roman"/>
          <w:sz w:val="28"/>
          <w:szCs w:val="28"/>
          <w:lang w:eastAsia="ru-RU"/>
        </w:rPr>
        <w:t>дополнения</w:t>
      </w:r>
      <w:r w:rsidRPr="00080F9D">
        <w:rPr>
          <w:rFonts w:ascii="Times New Roman" w:hAnsi="Times New Roman"/>
          <w:sz w:val="28"/>
          <w:szCs w:val="28"/>
          <w:lang w:eastAsia="ru-RU"/>
        </w:rPr>
        <w:t xml:space="preserve"> в 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</w:t>
      </w:r>
    </w:p>
    <w:p w:rsidR="00741672" w:rsidRPr="00080F9D" w:rsidRDefault="00741672" w:rsidP="00741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741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672" w:rsidRPr="00080F9D" w:rsidRDefault="00741672" w:rsidP="00741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741672" w:rsidRPr="00080F9D" w:rsidRDefault="00741672" w:rsidP="007416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ПОСТАНОВЛЯЕТ:</w:t>
      </w:r>
    </w:p>
    <w:p w:rsidR="00741672" w:rsidRPr="00E5394D" w:rsidRDefault="00741672" w:rsidP="007416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94D">
        <w:rPr>
          <w:rFonts w:ascii="Times New Roman" w:hAnsi="Times New Roman"/>
          <w:sz w:val="28"/>
          <w:szCs w:val="28"/>
        </w:rPr>
        <w:t xml:space="preserve">Внести в </w:t>
      </w:r>
      <w:r w:rsidRPr="00E5394D">
        <w:rPr>
          <w:rFonts w:ascii="Times New Roman" w:hAnsi="Times New Roman"/>
          <w:sz w:val="28"/>
          <w:szCs w:val="28"/>
          <w:lang w:eastAsia="ru-RU"/>
        </w:rPr>
        <w:t xml:space="preserve">государственную программу Еврейской автономной области «Формирование комфортной городской среды в Еврейской автономной области» на 2018 – 2024 годы, утвержденную постановлением правительства Еврейской автономной области от 18.10.2017 № 433-пп </w:t>
      </w:r>
      <w:r w:rsidRPr="00E5394D">
        <w:rPr>
          <w:rFonts w:ascii="Times New Roman" w:hAnsi="Times New Roman"/>
          <w:sz w:val="28"/>
          <w:szCs w:val="28"/>
          <w:lang w:eastAsia="ru-RU"/>
        </w:rPr>
        <w:br/>
        <w:t xml:space="preserve">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2024 годы», </w:t>
      </w:r>
      <w:r w:rsidRPr="00E5394D">
        <w:rPr>
          <w:rFonts w:ascii="Times New Roman" w:hAnsi="Times New Roman"/>
          <w:sz w:val="28"/>
          <w:szCs w:val="28"/>
        </w:rPr>
        <w:t>следующее дополнение:</w:t>
      </w:r>
    </w:p>
    <w:p w:rsidR="00741672" w:rsidRDefault="00741672" w:rsidP="0074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394D">
        <w:rPr>
          <w:rFonts w:ascii="Times New Roman" w:hAnsi="Times New Roman"/>
          <w:sz w:val="28"/>
          <w:szCs w:val="28"/>
        </w:rPr>
        <w:t>дополнить прило</w:t>
      </w:r>
      <w:r>
        <w:rPr>
          <w:rFonts w:ascii="Times New Roman" w:hAnsi="Times New Roman"/>
          <w:sz w:val="28"/>
          <w:szCs w:val="28"/>
        </w:rPr>
        <w:t xml:space="preserve">жением № 2 к государственной программе «Формирование </w:t>
      </w:r>
      <w:r w:rsidRPr="00535183">
        <w:rPr>
          <w:rFonts w:ascii="Times New Roman" w:hAnsi="Times New Roman"/>
          <w:sz w:val="28"/>
          <w:szCs w:val="28"/>
        </w:rPr>
        <w:t>комфортной городской среды в Еврейской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83">
        <w:rPr>
          <w:rFonts w:ascii="Times New Roman" w:hAnsi="Times New Roman"/>
          <w:sz w:val="28"/>
          <w:szCs w:val="28"/>
        </w:rPr>
        <w:t>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535183">
        <w:rPr>
          <w:rFonts w:ascii="Times New Roman" w:hAnsi="Times New Roman"/>
          <w:sz w:val="28"/>
          <w:szCs w:val="28"/>
        </w:rPr>
        <w:t xml:space="preserve"> на 2018 </w:t>
      </w:r>
      <w:r w:rsidRPr="008142F0">
        <w:rPr>
          <w:rFonts w:ascii="Times New Roman" w:hAnsi="Times New Roman"/>
          <w:sz w:val="28"/>
          <w:szCs w:val="28"/>
        </w:rPr>
        <w:t>–</w:t>
      </w:r>
      <w:r w:rsidRPr="00535183">
        <w:rPr>
          <w:rFonts w:ascii="Times New Roman" w:hAnsi="Times New Roman"/>
          <w:sz w:val="28"/>
          <w:szCs w:val="28"/>
        </w:rPr>
        <w:t xml:space="preserve"> 2024 годы</w:t>
      </w:r>
      <w:r>
        <w:rPr>
          <w:rFonts w:ascii="Times New Roman" w:hAnsi="Times New Roman"/>
          <w:sz w:val="28"/>
          <w:szCs w:val="28"/>
        </w:rPr>
        <w:t>»</w:t>
      </w:r>
      <w:r w:rsidRPr="00E5394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л</w:t>
      </w:r>
      <w:r w:rsidRPr="00E5394D">
        <w:rPr>
          <w:rFonts w:ascii="Times New Roman" w:hAnsi="Times New Roman"/>
          <w:sz w:val="28"/>
          <w:szCs w:val="28"/>
        </w:rPr>
        <w:t>едующего содержа</w:t>
      </w:r>
      <w:r>
        <w:rPr>
          <w:rFonts w:ascii="Times New Roman" w:hAnsi="Times New Roman"/>
          <w:sz w:val="28"/>
          <w:szCs w:val="28"/>
        </w:rPr>
        <w:t>ния:</w:t>
      </w:r>
    </w:p>
    <w:p w:rsidR="00741672" w:rsidRDefault="00741672" w:rsidP="0074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41672" w:rsidTr="00873B13">
        <w:tc>
          <w:tcPr>
            <w:tcW w:w="5103" w:type="dxa"/>
          </w:tcPr>
          <w:p w:rsidR="00741672" w:rsidRDefault="00741672" w:rsidP="00873B13">
            <w:pPr>
              <w:ind w:left="-250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«Приложение № 1</w:t>
            </w:r>
          </w:p>
          <w:p w:rsidR="00741672" w:rsidRDefault="00741672" w:rsidP="00873B13">
            <w:pPr>
              <w:pStyle w:val="ConsPlusNorma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6EE7">
              <w:rPr>
                <w:rFonts w:ascii="Times New Roman" w:hAnsi="Times New Roman" w:cs="Times New Roman"/>
                <w:sz w:val="28"/>
                <w:szCs w:val="28"/>
              </w:rPr>
              <w:t xml:space="preserve">к государственной программе </w:t>
            </w:r>
          </w:p>
          <w:p w:rsidR="00741672" w:rsidRPr="00296EE7" w:rsidRDefault="00741672" w:rsidP="00873B13">
            <w:pPr>
              <w:pStyle w:val="ConsPlusNorma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6EE7">
              <w:rPr>
                <w:rFonts w:ascii="Times New Roman" w:hAnsi="Times New Roman" w:cs="Times New Roman"/>
                <w:sz w:val="28"/>
                <w:szCs w:val="28"/>
              </w:rPr>
              <w:t>Еврейской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EE7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6EE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комфортной городской среды в </w:t>
            </w:r>
            <w:r w:rsidRPr="00296EE7">
              <w:rPr>
                <w:rFonts w:ascii="Times New Roman" w:hAnsi="Times New Roman" w:cs="Times New Roman"/>
                <w:sz w:val="28"/>
                <w:szCs w:val="28"/>
              </w:rPr>
              <w:t>Еврейской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автономной </w:t>
            </w:r>
            <w:r w:rsidRPr="00296EE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96EE7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296EE7">
              <w:rPr>
                <w:rFonts w:ascii="Times New Roman" w:hAnsi="Times New Roman" w:cs="Times New Roman"/>
                <w:sz w:val="28"/>
                <w:szCs w:val="28"/>
              </w:rPr>
              <w:t xml:space="preserve"> 2022 годы</w:t>
            </w:r>
          </w:p>
        </w:tc>
      </w:tr>
    </w:tbl>
    <w:p w:rsidR="00741672" w:rsidRDefault="00741672" w:rsidP="0074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1672" w:rsidRDefault="00741672" w:rsidP="007416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1672" w:rsidRPr="00D62D6F" w:rsidRDefault="00741672" w:rsidP="007416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2D6F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741672" w:rsidRPr="00D62D6F" w:rsidRDefault="00741672" w:rsidP="007416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2D6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реализацию проектов создания  </w:t>
      </w:r>
      <w:r w:rsidRPr="00D62D6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</w:r>
    </w:p>
    <w:p w:rsidR="00741672" w:rsidRPr="00D62D6F" w:rsidRDefault="00741672" w:rsidP="007416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1. Настоящие Правила устанавливают порядок предоставления и распределения иного межбюджетного трансферта из областного бюджета бюджетам муниципальных образований на 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(далее – трансферт).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62D6F">
        <w:rPr>
          <w:rFonts w:ascii="Times New Roman" w:hAnsi="Times New Roman"/>
          <w:sz w:val="28"/>
          <w:szCs w:val="28"/>
        </w:rPr>
        <w:t xml:space="preserve">Трансферт предоставляется муниципальным образованиям в рамках государственной </w:t>
      </w:r>
      <w:hyperlink r:id="rId8" w:history="1">
        <w:r w:rsidRPr="00D62D6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D62D6F">
        <w:rPr>
          <w:rFonts w:ascii="Times New Roman" w:hAnsi="Times New Roman"/>
          <w:sz w:val="28"/>
          <w:szCs w:val="28"/>
        </w:rPr>
        <w:t xml:space="preserve"> области «Формирование комфортной городской среды в Еврейской автономной области» на 2018 – 2024 годы, утвержденной постановлением правительства Еврейской автономной области от 18.10.2017 № 433-пп, и согласно итогам конкурса, проведенного в соответствии с </w:t>
      </w:r>
      <w:hyperlink r:id="rId9" w:history="1">
        <w:r w:rsidRPr="00D62D6F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D62D6F">
        <w:rPr>
          <w:rFonts w:ascii="Times New Roman" w:hAnsi="Times New Roman"/>
          <w:sz w:val="28"/>
          <w:szCs w:val="28"/>
        </w:rPr>
        <w:t xml:space="preserve">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</w:t>
      </w:r>
      <w:proofErr w:type="gramEnd"/>
      <w:r w:rsidRPr="00D62D6F">
        <w:rPr>
          <w:rFonts w:ascii="Times New Roman" w:hAnsi="Times New Roman"/>
          <w:sz w:val="28"/>
          <w:szCs w:val="28"/>
        </w:rPr>
        <w:t xml:space="preserve"> комфортной городской среды, </w:t>
      </w:r>
      <w:proofErr w:type="gramStart"/>
      <w:r w:rsidRPr="00D62D6F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D62D6F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07.03.2018 № 237 (далее – Правила).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3. Целевым назначением трансферта является финансовое обеспечение реализации проектов создания комфортной городской среды в малых городах и исторических поселениях – победителях Конкурса.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Трансферт </w:t>
      </w:r>
      <w:proofErr w:type="gramStart"/>
      <w:r w:rsidRPr="00D62D6F">
        <w:rPr>
          <w:rFonts w:ascii="Times New Roman" w:hAnsi="Times New Roman"/>
          <w:sz w:val="28"/>
          <w:szCs w:val="28"/>
        </w:rPr>
        <w:t>носит целевой характер и не может</w:t>
      </w:r>
      <w:proofErr w:type="gramEnd"/>
      <w:r w:rsidRPr="00D62D6F">
        <w:rPr>
          <w:rFonts w:ascii="Times New Roman" w:hAnsi="Times New Roman"/>
          <w:sz w:val="28"/>
          <w:szCs w:val="28"/>
        </w:rPr>
        <w:t xml:space="preserve"> быть использован на другие цели.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4. Трансферт предоставляется департаментом строительства и жилищно-коммунального хозяйства правительства Еврейской автономной области муниципальным образованиям в пределах бюджетных ассигнований, предусмотренных законом об областном бюджете 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5. Трансферт предоставляется местным бюджетам на основании решения федеральной комиссии, сформированной и действующей в соответствии с </w:t>
      </w:r>
      <w:hyperlink r:id="rId10" w:history="1">
        <w:r w:rsidRPr="00D62D6F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D62D6F">
        <w:rPr>
          <w:rFonts w:ascii="Times New Roman" w:hAnsi="Times New Roman"/>
          <w:sz w:val="28"/>
          <w:szCs w:val="28"/>
        </w:rPr>
        <w:t xml:space="preserve"> (далее – федеральная конкурсная комиссия), о признании муниципального образования победителем конкурса.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6. Распределение сре</w:t>
      </w:r>
      <w:proofErr w:type="gramStart"/>
      <w:r w:rsidRPr="00D62D6F">
        <w:rPr>
          <w:rFonts w:ascii="Times New Roman" w:hAnsi="Times New Roman"/>
          <w:sz w:val="28"/>
          <w:szCs w:val="28"/>
        </w:rPr>
        <w:t>дств тр</w:t>
      </w:r>
      <w:proofErr w:type="gramEnd"/>
      <w:r w:rsidRPr="00D62D6F">
        <w:rPr>
          <w:rFonts w:ascii="Times New Roman" w:hAnsi="Times New Roman"/>
          <w:sz w:val="28"/>
          <w:szCs w:val="28"/>
        </w:rPr>
        <w:t xml:space="preserve">ансферта местным бюджетам осуществляется на основании протокола федеральной конкурсной комиссии по организации и проведению Всероссийского конкурса лучших проектов создания комфортной городской среды, сформированной и действующей в соответствии с </w:t>
      </w:r>
      <w:hyperlink r:id="rId11" w:history="1">
        <w:r w:rsidRPr="00D62D6F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D62D6F">
        <w:rPr>
          <w:rFonts w:ascii="Times New Roman" w:hAnsi="Times New Roman"/>
          <w:sz w:val="28"/>
          <w:szCs w:val="28"/>
        </w:rPr>
        <w:t>, и утверждается распоряжением правительства Еврейской автономной области.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7. Условиями предоставления трансферта являются: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lastRenderedPageBreak/>
        <w:t xml:space="preserve">- наличие решения федеральной комиссии, сформированной и действующей в соответствии с </w:t>
      </w:r>
      <w:hyperlink r:id="rId12" w:history="1">
        <w:r w:rsidRPr="00D62D6F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D62D6F">
        <w:rPr>
          <w:rFonts w:ascii="Times New Roman" w:hAnsi="Times New Roman"/>
          <w:sz w:val="28"/>
          <w:szCs w:val="28"/>
        </w:rPr>
        <w:t>, о признании муниципального образования победителем конкурса;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- наличие согласованного Министерством строительства и жилищно-коммунального хозяйства Российской Федерации и губернатором Еврейской автономной области графика выполнения мероприятий муниципальным образованием – победителем конкурса (далее – график).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D62D6F">
        <w:rPr>
          <w:rFonts w:ascii="Times New Roman" w:hAnsi="Times New Roman"/>
          <w:sz w:val="28"/>
          <w:szCs w:val="28"/>
        </w:rPr>
        <w:t>Предоставление трансферта из областного бюджета в местный бюджет осуществляется в соответствии с условиями, установленными соглашением о предоставлении иного межбюджетного трансферта, заключенным между департаментом и муниципальным образованием в форме электронного</w:t>
      </w:r>
      <w:r w:rsidRPr="00741672">
        <w:rPr>
          <w:rFonts w:ascii="Times New Roman" w:hAnsi="Times New Roman"/>
          <w:sz w:val="28"/>
          <w:szCs w:val="28"/>
        </w:rPr>
        <w:t xml:space="preserve"> </w:t>
      </w:r>
      <w:r w:rsidRPr="00D62D6F">
        <w:rPr>
          <w:rFonts w:ascii="Times New Roman" w:hAnsi="Times New Roman"/>
          <w:sz w:val="28"/>
          <w:szCs w:val="28"/>
        </w:rPr>
        <w:t>документа с использованием государственной интегрированной информационной системы управления общественными финансами «Электронный бюджет» (далее – соглашение), путем перечисления средств на счет, открытый в территориальном органе Федерального казначейства.</w:t>
      </w:r>
      <w:proofErr w:type="gramEnd"/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9. Орган местного самоуправления муниципального образования представляет в департамент отчетность об использовании иного межбюджетного трансферта в порядке и сроки, которые предусмотрены соглашением.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10. Оценка эффективности использования трансферта осуществляется департамента исходя из достигнутых муниципальным образованием значений показателей результативности использования трансферта, установленных соглашением.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11. Муниципальное образование ежемесячно не позднее 3 числа месяца, следующего за отчетным месяцем, представляет в департамент отчеты об осуществлении расходов бюджета муниципального образования, источником финансового обеспечения которых является трансферт.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12. Не использованный в текущем финансовом году остаток трансферта подлежит перечислению в доход областного бюджета муниципальными образованиями в порядке, установленном бюджетным законодательством Российской Федерации.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62D6F">
        <w:rPr>
          <w:rFonts w:ascii="Times New Roman" w:hAnsi="Times New Roman"/>
          <w:sz w:val="28"/>
          <w:szCs w:val="28"/>
        </w:rPr>
        <w:t>случае</w:t>
      </w:r>
      <w:proofErr w:type="gramEnd"/>
      <w:r w:rsidRPr="00D62D6F">
        <w:rPr>
          <w:rFonts w:ascii="Times New Roman" w:hAnsi="Times New Roman"/>
          <w:sz w:val="28"/>
          <w:szCs w:val="28"/>
        </w:rPr>
        <w:t xml:space="preserve"> если неиспользованный остаток трансферта не перечислен в доход областного бюджета, этот остаток подлежит взысканию в доход областного бюджета в порядке, установленном бюджетным законодательством Российской Федерации.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D62D6F">
        <w:rPr>
          <w:rFonts w:ascii="Times New Roman" w:hAnsi="Times New Roman"/>
          <w:sz w:val="28"/>
          <w:szCs w:val="28"/>
        </w:rPr>
        <w:t xml:space="preserve">В случае если муниципальными образованиями по состоянию на </w:t>
      </w:r>
      <w:r w:rsidRPr="00D62D6F">
        <w:rPr>
          <w:rFonts w:ascii="Times New Roman" w:hAnsi="Times New Roman"/>
          <w:sz w:val="28"/>
          <w:szCs w:val="28"/>
        </w:rPr>
        <w:br/>
        <w:t xml:space="preserve">31 декабря года предоставления субсидии допущены нарушения обязательств по соглашению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указанные нарушения не устранены, объем средств, подлежащий возврату из бюджета муниципального образования области в областной бюджет в срок до </w:t>
      </w:r>
      <w:r w:rsidRPr="00D62D6F">
        <w:rPr>
          <w:rFonts w:ascii="Times New Roman" w:hAnsi="Times New Roman"/>
          <w:sz w:val="28"/>
          <w:szCs w:val="28"/>
        </w:rPr>
        <w:br/>
        <w:t>20 мая года, следующего</w:t>
      </w:r>
      <w:proofErr w:type="gramEnd"/>
      <w:r w:rsidRPr="00D62D6F">
        <w:rPr>
          <w:rFonts w:ascii="Times New Roman" w:hAnsi="Times New Roman"/>
          <w:sz w:val="28"/>
          <w:szCs w:val="28"/>
        </w:rPr>
        <w:t xml:space="preserve"> за годом предоставления субсидии, рассчитывается по формуле: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1672" w:rsidRPr="00D62D6F" w:rsidRDefault="00741672" w:rsidP="00741672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2D6F">
        <w:rPr>
          <w:rFonts w:ascii="Times New Roman" w:hAnsi="Times New Roman"/>
          <w:sz w:val="28"/>
          <w:szCs w:val="28"/>
        </w:rPr>
        <w:t>V</w:t>
      </w:r>
      <w:proofErr w:type="gramEnd"/>
      <w:r w:rsidRPr="00D62D6F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D62D6F">
        <w:rPr>
          <w:rFonts w:ascii="Times New Roman" w:hAnsi="Times New Roman"/>
          <w:sz w:val="28"/>
          <w:szCs w:val="28"/>
        </w:rPr>
        <w:t>V</w:t>
      </w:r>
      <w:r w:rsidRPr="00D62D6F">
        <w:rPr>
          <w:rFonts w:ascii="Times New Roman" w:hAnsi="Times New Roman"/>
          <w:sz w:val="28"/>
          <w:szCs w:val="28"/>
          <w:vertAlign w:val="subscript"/>
        </w:rPr>
        <w:t>трансферта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x k x m / n),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где: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2D6F">
        <w:rPr>
          <w:rFonts w:ascii="Times New Roman" w:hAnsi="Times New Roman"/>
          <w:sz w:val="28"/>
          <w:szCs w:val="28"/>
        </w:rPr>
        <w:t>V</w:t>
      </w:r>
      <w:proofErr w:type="gramEnd"/>
      <w:r w:rsidRPr="00D62D6F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62D6F">
        <w:rPr>
          <w:rFonts w:ascii="Times New Roman" w:hAnsi="Times New Roman"/>
          <w:sz w:val="28"/>
          <w:szCs w:val="28"/>
        </w:rPr>
        <w:t xml:space="preserve"> объем средств, подлежащий возврату из бюджетов муниципальных образований в областной бюджет, следующего за годом предоставления трансферта;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2D6F">
        <w:rPr>
          <w:rFonts w:ascii="Times New Roman" w:hAnsi="Times New Roman"/>
          <w:sz w:val="28"/>
          <w:szCs w:val="28"/>
        </w:rPr>
        <w:t>V</w:t>
      </w:r>
      <w:proofErr w:type="gramEnd"/>
      <w:r w:rsidRPr="00D62D6F">
        <w:rPr>
          <w:rFonts w:ascii="Times New Roman" w:hAnsi="Times New Roman"/>
          <w:sz w:val="28"/>
          <w:szCs w:val="28"/>
          <w:vertAlign w:val="subscript"/>
        </w:rPr>
        <w:t>трансферта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62D6F">
        <w:rPr>
          <w:rFonts w:ascii="Times New Roman" w:hAnsi="Times New Roman"/>
          <w:sz w:val="28"/>
          <w:szCs w:val="28"/>
        </w:rPr>
        <w:t xml:space="preserve"> размер трансферта, предоставленного бюджетам муниципальных образований в отчетном финансовом году;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D62D6F">
        <w:rPr>
          <w:rFonts w:ascii="Times New Roman" w:hAnsi="Times New Roman"/>
          <w:sz w:val="28"/>
          <w:szCs w:val="28"/>
        </w:rPr>
        <w:t xml:space="preserve"> коэффициент возврата трансферта;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sz w:val="28"/>
          <w:szCs w:val="28"/>
        </w:rPr>
        <w:t>–</w:t>
      </w:r>
      <w:r w:rsidRPr="00D62D6F">
        <w:rPr>
          <w:rFonts w:ascii="Times New Roman" w:hAnsi="Times New Roman"/>
          <w:sz w:val="28"/>
          <w:szCs w:val="28"/>
        </w:rPr>
        <w:t xml:space="preserve"> количество показателей результативности использования трансферта, по которым индекс, отражающий уровень </w:t>
      </w:r>
      <w:proofErr w:type="spellStart"/>
      <w:r w:rsidRPr="00D62D6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D62D6F">
        <w:rPr>
          <w:rFonts w:ascii="Times New Roman" w:hAnsi="Times New Roman"/>
          <w:sz w:val="28"/>
          <w:szCs w:val="28"/>
        </w:rPr>
        <w:t>го</w:t>
      </w:r>
      <w:proofErr w:type="spellEnd"/>
      <w:r w:rsidRPr="00741672">
        <w:rPr>
          <w:rFonts w:ascii="Times New Roman" w:hAnsi="Times New Roman"/>
          <w:sz w:val="28"/>
          <w:szCs w:val="28"/>
        </w:rPr>
        <w:t xml:space="preserve"> </w:t>
      </w:r>
      <w:r w:rsidRPr="00D62D6F">
        <w:rPr>
          <w:rFonts w:ascii="Times New Roman" w:hAnsi="Times New Roman"/>
          <w:sz w:val="28"/>
          <w:szCs w:val="28"/>
        </w:rPr>
        <w:t>показателя результативности использования трансферта, имеет положительное значение;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z w:val="28"/>
          <w:szCs w:val="28"/>
        </w:rPr>
        <w:t>–</w:t>
      </w:r>
      <w:r w:rsidRPr="00D62D6F">
        <w:rPr>
          <w:rFonts w:ascii="Times New Roman" w:hAnsi="Times New Roman"/>
          <w:sz w:val="28"/>
          <w:szCs w:val="28"/>
        </w:rPr>
        <w:t xml:space="preserve"> общее количество показателей результативности использования трансферта.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D6F">
        <w:rPr>
          <w:rFonts w:ascii="Times New Roman" w:hAnsi="Times New Roman"/>
          <w:sz w:val="28"/>
          <w:szCs w:val="28"/>
        </w:rPr>
        <w:t>При расчете объема средств, подлежащих возврату из бюджетов муниципальных образований в областной бюджет, в размере трансферта, предоставленного бюджетам муниципальных образований в отчетном финансовом году, не учитывается размер остатка трансферта, не использованного по состоянию на 1 января текущего финансового года, потребность в котором не подтверждена управлением жилищно-коммунального хозяйства и энергетики правительства области.</w:t>
      </w:r>
      <w:proofErr w:type="gramEnd"/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Коэффициент возврата трансферта рассчитывается по формуле: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1672" w:rsidRPr="00D62D6F" w:rsidRDefault="00741672" w:rsidP="00741672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  <w:r w:rsidRPr="00D62D6F">
        <w:rPr>
          <w:rFonts w:ascii="Times New Roman" w:hAnsi="Times New Roman"/>
          <w:sz w:val="28"/>
          <w:szCs w:val="28"/>
          <w:lang w:val="en-US"/>
        </w:rPr>
        <w:t>k = SUM D</w:t>
      </w:r>
      <w:r w:rsidRPr="00D62D6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62D6F">
        <w:rPr>
          <w:rFonts w:ascii="Times New Roman" w:hAnsi="Times New Roman"/>
          <w:sz w:val="28"/>
          <w:szCs w:val="28"/>
          <w:lang w:val="en-US"/>
        </w:rPr>
        <w:t xml:space="preserve"> / m,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D62D6F">
        <w:rPr>
          <w:rFonts w:ascii="Times New Roman" w:hAnsi="Times New Roman"/>
          <w:sz w:val="28"/>
          <w:szCs w:val="28"/>
        </w:rPr>
        <w:t>где</w:t>
      </w:r>
      <w:r w:rsidRPr="00D62D6F">
        <w:rPr>
          <w:rFonts w:ascii="Times New Roman" w:hAnsi="Times New Roman"/>
          <w:sz w:val="28"/>
          <w:szCs w:val="28"/>
          <w:lang w:val="en-US"/>
        </w:rPr>
        <w:t>: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2D6F">
        <w:rPr>
          <w:rFonts w:ascii="Times New Roman" w:hAnsi="Times New Roman"/>
          <w:sz w:val="28"/>
          <w:szCs w:val="28"/>
        </w:rPr>
        <w:t>D</w:t>
      </w:r>
      <w:r w:rsidRPr="00D62D6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62D6F">
        <w:rPr>
          <w:rFonts w:ascii="Times New Roman" w:hAnsi="Times New Roman"/>
          <w:sz w:val="28"/>
          <w:szCs w:val="28"/>
        </w:rPr>
        <w:t xml:space="preserve"> индекс, отражающий уровень </w:t>
      </w:r>
      <w:proofErr w:type="spellStart"/>
      <w:r w:rsidRPr="00D62D6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D62D6F">
        <w:rPr>
          <w:rFonts w:ascii="Times New Roman" w:hAnsi="Times New Roman"/>
          <w:sz w:val="28"/>
          <w:szCs w:val="28"/>
        </w:rPr>
        <w:t>го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трансферта.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При расчете коэффициента возврата трансферта используются только положительные значения индекса, отражающего уровень </w:t>
      </w:r>
      <w:proofErr w:type="spellStart"/>
      <w:r w:rsidRPr="00D62D6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D62D6F">
        <w:rPr>
          <w:rFonts w:ascii="Times New Roman" w:hAnsi="Times New Roman"/>
          <w:sz w:val="28"/>
          <w:szCs w:val="28"/>
        </w:rPr>
        <w:t>го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трансферта.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Индекс, отражающий уровень </w:t>
      </w:r>
      <w:proofErr w:type="spellStart"/>
      <w:r w:rsidRPr="00D62D6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D62D6F">
        <w:rPr>
          <w:rFonts w:ascii="Times New Roman" w:hAnsi="Times New Roman"/>
          <w:sz w:val="28"/>
          <w:szCs w:val="28"/>
        </w:rPr>
        <w:t>го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трансферта, определяется: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а) для показателей результативности использования трансферта, по которым большее значение фактически достигнутого значения отражает большую эффективность использования трансферта, – по формуле: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1672" w:rsidRPr="00D62D6F" w:rsidRDefault="00741672" w:rsidP="00741672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2D6F">
        <w:rPr>
          <w:rFonts w:ascii="Times New Roman" w:hAnsi="Times New Roman"/>
          <w:sz w:val="28"/>
          <w:szCs w:val="28"/>
        </w:rPr>
        <w:t>D</w:t>
      </w:r>
      <w:r w:rsidRPr="00D62D6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= 1 - </w:t>
      </w:r>
      <w:proofErr w:type="spellStart"/>
      <w:r w:rsidRPr="00D62D6F">
        <w:rPr>
          <w:rFonts w:ascii="Times New Roman" w:hAnsi="Times New Roman"/>
          <w:sz w:val="28"/>
          <w:szCs w:val="28"/>
        </w:rPr>
        <w:t>T</w:t>
      </w:r>
      <w:r w:rsidRPr="00D62D6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62D6F">
        <w:rPr>
          <w:rFonts w:ascii="Times New Roman" w:hAnsi="Times New Roman"/>
          <w:sz w:val="28"/>
          <w:szCs w:val="28"/>
        </w:rPr>
        <w:t>S</w:t>
      </w:r>
      <w:r w:rsidRPr="00D62D6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62D6F">
        <w:rPr>
          <w:rFonts w:ascii="Times New Roman" w:hAnsi="Times New Roman"/>
          <w:sz w:val="28"/>
          <w:szCs w:val="28"/>
        </w:rPr>
        <w:t>,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где: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2D6F">
        <w:rPr>
          <w:rFonts w:ascii="Times New Roman" w:hAnsi="Times New Roman"/>
          <w:sz w:val="28"/>
          <w:szCs w:val="28"/>
        </w:rPr>
        <w:t>T</w:t>
      </w:r>
      <w:r w:rsidRPr="00D62D6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62D6F">
        <w:rPr>
          <w:rFonts w:ascii="Times New Roman" w:hAnsi="Times New Roman"/>
          <w:sz w:val="28"/>
          <w:szCs w:val="28"/>
        </w:rPr>
        <w:t xml:space="preserve"> фактически достигнутое значение i-</w:t>
      </w:r>
      <w:proofErr w:type="spellStart"/>
      <w:r w:rsidRPr="00D62D6F">
        <w:rPr>
          <w:rFonts w:ascii="Times New Roman" w:hAnsi="Times New Roman"/>
          <w:sz w:val="28"/>
          <w:szCs w:val="28"/>
        </w:rPr>
        <w:t>го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трансферта на отчетную дату;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2D6F">
        <w:rPr>
          <w:rFonts w:ascii="Times New Roman" w:hAnsi="Times New Roman"/>
          <w:sz w:val="28"/>
          <w:szCs w:val="28"/>
        </w:rPr>
        <w:lastRenderedPageBreak/>
        <w:t>S</w:t>
      </w:r>
      <w:r w:rsidRPr="00D62D6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62D6F">
        <w:rPr>
          <w:rFonts w:ascii="Times New Roman" w:hAnsi="Times New Roman"/>
          <w:sz w:val="28"/>
          <w:szCs w:val="28"/>
        </w:rPr>
        <w:t xml:space="preserve"> плановое значение i-</w:t>
      </w:r>
      <w:proofErr w:type="spellStart"/>
      <w:r w:rsidRPr="00D62D6F">
        <w:rPr>
          <w:rFonts w:ascii="Times New Roman" w:hAnsi="Times New Roman"/>
          <w:sz w:val="28"/>
          <w:szCs w:val="28"/>
        </w:rPr>
        <w:t>го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показателя результативности использования трансферта, установленное соглашением;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б) для показателей результативности использования трансферта, по которым большее значение фактически достигнутого значения отражает меньшую эффективность использования трансферта, – по формуле: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1672" w:rsidRPr="00D62D6F" w:rsidRDefault="00741672" w:rsidP="00741672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2D6F">
        <w:rPr>
          <w:rFonts w:ascii="Times New Roman" w:hAnsi="Times New Roman"/>
          <w:sz w:val="28"/>
          <w:szCs w:val="28"/>
        </w:rPr>
        <w:t>D</w:t>
      </w:r>
      <w:r w:rsidRPr="00D62D6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= 1 - </w:t>
      </w:r>
      <w:proofErr w:type="spellStart"/>
      <w:r w:rsidRPr="00D62D6F">
        <w:rPr>
          <w:rFonts w:ascii="Times New Roman" w:hAnsi="Times New Roman"/>
          <w:sz w:val="28"/>
          <w:szCs w:val="28"/>
        </w:rPr>
        <w:t>S</w:t>
      </w:r>
      <w:r w:rsidRPr="00D62D6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62D6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62D6F">
        <w:rPr>
          <w:rFonts w:ascii="Times New Roman" w:hAnsi="Times New Roman"/>
          <w:sz w:val="28"/>
          <w:szCs w:val="28"/>
        </w:rPr>
        <w:t>T</w:t>
      </w:r>
      <w:r w:rsidRPr="00D62D6F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62D6F">
        <w:rPr>
          <w:rFonts w:ascii="Times New Roman" w:hAnsi="Times New Roman"/>
          <w:sz w:val="28"/>
          <w:szCs w:val="28"/>
        </w:rPr>
        <w:t>.</w:t>
      </w:r>
    </w:p>
    <w:p w:rsidR="00741672" w:rsidRPr="00D62D6F" w:rsidRDefault="00741672" w:rsidP="007416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D6F">
        <w:rPr>
          <w:rFonts w:ascii="Times New Roman" w:hAnsi="Times New Roman"/>
          <w:sz w:val="28"/>
          <w:szCs w:val="28"/>
        </w:rPr>
        <w:t xml:space="preserve">Не использованные по состоянию на 1 января текущего финансового года остатки трансферта подлежат возврату в областной бюджет органом местного самоуправления муниципальных образований, за которым в соответствии с законодательными и иными нормативными правовыми актами закреплены источники доходов бюджетов муниципальных образований по возврату остатков трансфертов, в соответствии с требованиями, установленными Бюджетным </w:t>
      </w:r>
      <w:hyperlink r:id="rId13" w:history="1">
        <w:r w:rsidRPr="00D62D6F">
          <w:rPr>
            <w:rFonts w:ascii="Times New Roman" w:hAnsi="Times New Roman"/>
            <w:sz w:val="28"/>
            <w:szCs w:val="28"/>
          </w:rPr>
          <w:t>кодексом</w:t>
        </w:r>
      </w:hyperlink>
      <w:r w:rsidRPr="00D62D6F">
        <w:rPr>
          <w:rFonts w:ascii="Times New Roman" w:hAnsi="Times New Roman"/>
          <w:sz w:val="28"/>
          <w:szCs w:val="28"/>
        </w:rPr>
        <w:t xml:space="preserve"> Российской Федерации.</w:t>
      </w:r>
      <w:proofErr w:type="gramEnd"/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14. Трансфе</w:t>
      </w:r>
      <w:proofErr w:type="gramStart"/>
      <w:r w:rsidRPr="00D62D6F">
        <w:rPr>
          <w:rFonts w:ascii="Times New Roman" w:hAnsi="Times New Roman"/>
          <w:sz w:val="28"/>
          <w:szCs w:val="28"/>
        </w:rPr>
        <w:t>рт в сл</w:t>
      </w:r>
      <w:proofErr w:type="gramEnd"/>
      <w:r w:rsidRPr="00D62D6F">
        <w:rPr>
          <w:rFonts w:ascii="Times New Roman" w:hAnsi="Times New Roman"/>
          <w:sz w:val="28"/>
          <w:szCs w:val="28"/>
        </w:rPr>
        <w:t>учае его нецелевого использования подлежит взысканию в доход областного бюджета в соответствии с бюджетным законодательством.</w:t>
      </w:r>
    </w:p>
    <w:p w:rsidR="00741672" w:rsidRPr="00D62D6F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 xml:space="preserve">15. В </w:t>
      </w:r>
      <w:proofErr w:type="gramStart"/>
      <w:r w:rsidRPr="00D62D6F">
        <w:rPr>
          <w:rFonts w:ascii="Times New Roman" w:hAnsi="Times New Roman"/>
          <w:sz w:val="28"/>
          <w:szCs w:val="28"/>
        </w:rPr>
        <w:t>случае</w:t>
      </w:r>
      <w:proofErr w:type="gramEnd"/>
      <w:r w:rsidRPr="00D62D6F">
        <w:rPr>
          <w:rFonts w:ascii="Times New Roman" w:hAnsi="Times New Roman"/>
          <w:sz w:val="28"/>
          <w:szCs w:val="28"/>
        </w:rPr>
        <w:t xml:space="preserve"> нарушения муниципальными образованиями условий использования трансферта и (или) невозврата неиспользованных остатков трансферта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741672" w:rsidRPr="00E5394D" w:rsidRDefault="00741672" w:rsidP="0074167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62D6F">
        <w:rPr>
          <w:rFonts w:ascii="Times New Roman" w:hAnsi="Times New Roman"/>
          <w:sz w:val="28"/>
          <w:szCs w:val="28"/>
        </w:rPr>
        <w:t>16. Контроль за соблюдением условий, целей и порядка расходования трансферта муниципальными образованиями осуществляется департаментом и органами государственного финансового контроля области в порядке, установленном бюджетным законодательством Российской Федерации</w:t>
      </w:r>
      <w:proofErr w:type="gramStart"/>
      <w:r w:rsidRPr="00D62D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F9D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080F9D" w:rsidRDefault="00741672" w:rsidP="007416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1672" w:rsidRPr="00322FB9" w:rsidRDefault="00741672" w:rsidP="0074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CE7615" w:rsidRDefault="00CE7615" w:rsidP="00741672"/>
    <w:sectPr w:rsidR="00CE7615" w:rsidSect="0074167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20" w:rsidRDefault="00E84920" w:rsidP="00741672">
      <w:pPr>
        <w:spacing w:after="0" w:line="240" w:lineRule="auto"/>
      </w:pPr>
      <w:r>
        <w:separator/>
      </w:r>
    </w:p>
  </w:endnote>
  <w:endnote w:type="continuationSeparator" w:id="0">
    <w:p w:rsidR="00E84920" w:rsidRDefault="00E84920" w:rsidP="0074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20" w:rsidRDefault="00E84920" w:rsidP="00741672">
      <w:pPr>
        <w:spacing w:after="0" w:line="240" w:lineRule="auto"/>
      </w:pPr>
      <w:r>
        <w:separator/>
      </w:r>
    </w:p>
  </w:footnote>
  <w:footnote w:type="continuationSeparator" w:id="0">
    <w:p w:rsidR="00E84920" w:rsidRDefault="00E84920" w:rsidP="0074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5134"/>
      <w:docPartObj>
        <w:docPartGallery w:val="Page Numbers (Top of Page)"/>
        <w:docPartUnique/>
      </w:docPartObj>
    </w:sdtPr>
    <w:sdtContent>
      <w:p w:rsidR="00741672" w:rsidRDefault="007416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41672" w:rsidRDefault="007416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5AF9"/>
    <w:multiLevelType w:val="hybridMultilevel"/>
    <w:tmpl w:val="46603B2E"/>
    <w:lvl w:ilvl="0" w:tplc="34786E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72"/>
    <w:rsid w:val="00114C72"/>
    <w:rsid w:val="002F2544"/>
    <w:rsid w:val="00350CDD"/>
    <w:rsid w:val="004841C2"/>
    <w:rsid w:val="00634E48"/>
    <w:rsid w:val="006C7A5A"/>
    <w:rsid w:val="00741672"/>
    <w:rsid w:val="007F72A9"/>
    <w:rsid w:val="00897212"/>
    <w:rsid w:val="008C5E99"/>
    <w:rsid w:val="00A840D2"/>
    <w:rsid w:val="00AB43C3"/>
    <w:rsid w:val="00BB3354"/>
    <w:rsid w:val="00CC2FD8"/>
    <w:rsid w:val="00CE7615"/>
    <w:rsid w:val="00D0287E"/>
    <w:rsid w:val="00E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7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72"/>
    <w:pPr>
      <w:ind w:left="720"/>
      <w:contextualSpacing/>
    </w:pPr>
  </w:style>
  <w:style w:type="paragraph" w:customStyle="1" w:styleId="ConsPlusNormal">
    <w:name w:val="ConsPlusNormal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741672"/>
    <w:pPr>
      <w:spacing w:after="0" w:line="240" w:lineRule="auto"/>
    </w:pPr>
    <w:rPr>
      <w:rFonts w:eastAsia="Times New Roman" w:cs="Times New Roman"/>
    </w:rPr>
  </w:style>
  <w:style w:type="table" w:styleId="a5">
    <w:name w:val="Table Grid"/>
    <w:basedOn w:val="a1"/>
    <w:uiPriority w:val="59"/>
    <w:rsid w:val="00741672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672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4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67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0EDB62BB770CB00F0EB0C909B9B0BDA9989D51FCCA761A06C3DD3E3B62AF012A103B040982790812C6208E8C18E60D405364E975F3DFB6B03B148gDD" TargetMode="External"/><Relationship Id="rId13" Type="http://schemas.openxmlformats.org/officeDocument/2006/relationships/hyperlink" Target="consultantplus://offline/ref=5B1AC52FE67CF4342C81FCC449243A74813B9BC2F6AE001D5C05AFFA67AB6E657A7CCF95FF8E1FC6835C372BFA5FgF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354C923F95AB0344E50061D2CAF0D9E086DAF122B6329C8545DB2E74DFD7302132A6969A9F5DC6DAEF0BCE80709A81A75415D08A58AD19GCV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354C923F95AB0344E50061D2CAF0D9E086DAF122B6329C8545DB2E74DFD7302132A6969A9F5DC6DAEF0BCE80709A81A75415D08A58AD19GCV8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354C923F95AB0344E50061D2CAF0D9E086DAF122B6329C8545DB2E74DFD7302132A6969A9F5DC6DAEF0BCE80709A81A75415D08A58AD19GCV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354C923F95AB0344E50061D2CAF0D9E086DAF122B6329C8545DB2E74DFD7302132A6969A9F5DC6DAEF0BCE80709A81A75415D08A58AD19GCV8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1</cp:revision>
  <dcterms:created xsi:type="dcterms:W3CDTF">2021-08-26T04:46:00Z</dcterms:created>
  <dcterms:modified xsi:type="dcterms:W3CDTF">2021-08-26T04:49:00Z</dcterms:modified>
</cp:coreProperties>
</file>